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86F" w:rsidRDefault="00B0586F" w:rsidP="00B0586F">
      <w:pPr>
        <w:pBdr>
          <w:bottom w:val="single" w:sz="6" w:space="1" w:color="auto"/>
        </w:pBd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 33 Testimonianza 9</w:t>
      </w:r>
    </w:p>
    <w:p w:rsidR="00B0586F" w:rsidRDefault="00B0586F" w:rsidP="00B0586F">
      <w:pPr>
        <w:pBdr>
          <w:bottom w:val="single" w:sz="6" w:space="1" w:color="auto"/>
        </w:pBd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0586F" w:rsidRDefault="00B0586F" w:rsidP="00B0586F">
      <w:pPr>
        <w:pBdr>
          <w:bottom w:val="single" w:sz="6" w:space="1" w:color="auto"/>
        </w:pBd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0586F" w:rsidRDefault="00B0586F" w:rsidP="00B0586F">
      <w:pPr>
        <w:pBdr>
          <w:bottom w:val="single" w:sz="6" w:space="1" w:color="auto"/>
        </w:pBd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94A64" w:rsidRDefault="00494A64" w:rsidP="00B0586F">
      <w:pPr>
        <w:pBdr>
          <w:bottom w:val="single" w:sz="6" w:space="1" w:color="auto"/>
        </w:pBd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94A64" w:rsidRDefault="00494A64" w:rsidP="00B0586F">
      <w:pPr>
        <w:pBdr>
          <w:bottom w:val="single" w:sz="6" w:space="1" w:color="auto"/>
        </w:pBd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94A64" w:rsidRDefault="00494A64" w:rsidP="00B0586F">
      <w:pPr>
        <w:pBdr>
          <w:bottom w:val="single" w:sz="6" w:space="1" w:color="auto"/>
        </w:pBd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0586F" w:rsidRDefault="00B0586F" w:rsidP="00B0586F">
      <w:pPr>
        <w:pBdr>
          <w:bottom w:val="single" w:sz="6" w:space="1" w:color="auto"/>
        </w:pBd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QUELLA NOTTE IN CUI LA MADONNA FERMO’ UN ESERCITO INTERO</w:t>
      </w:r>
    </w:p>
    <w:p w:rsidR="00B0586F" w:rsidRDefault="00B0586F" w:rsidP="00B0586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</w:p>
    <w:p w:rsidR="00B0586F" w:rsidRPr="00B0586F" w:rsidRDefault="00B0586F" w:rsidP="00B0586F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Nel 1871 la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 Francia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 era devastata a causa della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guerra franco-prussiana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. Tre quarti del Paese erano sotto l’occupazione dell’antica Prussia. Nella notte stellata del 17 gennaio, nel piccolo villaggio di </w:t>
      </w:r>
      <w:proofErr w:type="spellStart"/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Pontmain</w:t>
      </w:r>
      <w:proofErr w:type="spellEnd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, in Bretagna,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 xml:space="preserve">Cesar </w:t>
      </w:r>
      <w:proofErr w:type="spellStart"/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Barbadette</w:t>
      </w:r>
      <w:proofErr w:type="spellEnd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 e i suoi due figli,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Joseph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 e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Eugène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, di 10 e 12 anni, stavano finendo di fare i compiti nel granaio.</w:t>
      </w:r>
    </w:p>
    <w:p w:rsidR="00B0586F" w:rsidRPr="00B0586F" w:rsidRDefault="00B0586F" w:rsidP="00B0586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444444"/>
          <w:sz w:val="12"/>
          <w:szCs w:val="12"/>
          <w:lang w:eastAsia="it-IT"/>
        </w:rPr>
      </w:pPr>
      <w:r>
        <w:rPr>
          <w:rFonts w:ascii="Arial" w:eastAsia="Times New Roman" w:hAnsi="Arial" w:cs="Arial"/>
          <w:noProof/>
          <w:color w:val="444444"/>
          <w:sz w:val="12"/>
          <w:szCs w:val="12"/>
          <w:lang w:eastAsia="it-IT"/>
        </w:rPr>
        <w:drawing>
          <wp:inline distT="0" distB="0" distL="0" distR="0">
            <wp:extent cx="3219450" cy="4183650"/>
            <wp:effectExtent l="19050" t="0" r="0" b="0"/>
            <wp:docPr id="1" name="Immagine 1" descr="pontmai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ntmain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840" cy="418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86F" w:rsidRPr="00B0586F" w:rsidRDefault="00B0586F" w:rsidP="00494A64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Eugène guardò fuori dalla finestra e vide una zona senza stelle sopra la casa del vicino. All’improvviso vide la Madonna sorridergli. Anche Joseph vide la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Madonna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. In seguito, quando era già diventato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sacerdote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, egli stesso riferì ciò che aveva visto:</w:t>
      </w:r>
    </w:p>
    <w:p w:rsidR="00B0586F" w:rsidRPr="00B0586F" w:rsidRDefault="00B0586F" w:rsidP="00494A64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777777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i/>
          <w:iCs/>
          <w:color w:val="777777"/>
          <w:sz w:val="24"/>
          <w:szCs w:val="24"/>
          <w:lang w:eastAsia="it-IT"/>
        </w:rPr>
        <w:t xml:space="preserve">“Era giovane e alta, vestita con un mantello </w:t>
      </w:r>
      <w:proofErr w:type="spellStart"/>
      <w:r w:rsidRPr="00B0586F">
        <w:rPr>
          <w:rFonts w:ascii="Times New Roman" w:eastAsia="Times New Roman" w:hAnsi="Times New Roman" w:cs="Times New Roman"/>
          <w:i/>
          <w:iCs/>
          <w:color w:val="777777"/>
          <w:sz w:val="24"/>
          <w:szCs w:val="24"/>
          <w:lang w:eastAsia="it-IT"/>
        </w:rPr>
        <w:t>blu…</w:t>
      </w:r>
      <w:proofErr w:type="spellEnd"/>
      <w:r w:rsidRPr="00B0586F">
        <w:rPr>
          <w:rFonts w:ascii="Times New Roman" w:eastAsia="Times New Roman" w:hAnsi="Times New Roman" w:cs="Times New Roman"/>
          <w:i/>
          <w:iCs/>
          <w:color w:val="777777"/>
          <w:sz w:val="24"/>
          <w:szCs w:val="24"/>
          <w:lang w:eastAsia="it-IT"/>
        </w:rPr>
        <w:t xml:space="preserve"> Il suo vestito era coperto di stelle dorate brillanti. Le maniche erano ampie e lunghe. Indossava sandali dello stesso blu del vestito, ornati con archi d’oro. Sulla testa aveva un velo nero che le copriva metà della fronte, che le nascondeva i capelli e le orecchie e le ricadeva sulle spalle. Sopra a questo aveva una corona simile a un diadema, più grande sulla fronte e che si allargava ai lati. Una linea rossa circondava a metà la corona. Le mani erano piccole ed erano tese verso di noi, come nella medaglia miracolosa. Il volto aveva la delicatezza più soave e un sorriso di una dolcezza ineffabile. Gli occhi, di una tenerezza indicibile, erano fissi su di noi. Come una vera madre, sembrava più felice di guardare noi che noi di contemplarla”.</w:t>
      </w:r>
    </w:p>
    <w:p w:rsidR="00B0586F" w:rsidRPr="00B0586F" w:rsidRDefault="00B0586F" w:rsidP="00494A64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lastRenderedPageBreak/>
        <w:t>Anche se i loro genitori videro solo tre stelle in un triangolo, vennero chiamati il parroco e le religiose della scuola parrocchiale. Anche due bambine, </w:t>
      </w:r>
      <w:proofErr w:type="spellStart"/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Françoise</w:t>
      </w:r>
      <w:proofErr w:type="spellEnd"/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 xml:space="preserve"> </w:t>
      </w:r>
      <w:proofErr w:type="spellStart"/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Richer</w:t>
      </w:r>
      <w:proofErr w:type="spellEnd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 e </w:t>
      </w:r>
      <w:proofErr w:type="spellStart"/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Jeanne-Marie</w:t>
      </w:r>
      <w:proofErr w:type="spellEnd"/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 xml:space="preserve"> </w:t>
      </w:r>
      <w:proofErr w:type="spellStart"/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Lebosse</w:t>
      </w:r>
      <w:proofErr w:type="spellEnd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, di 9 e 11 anni, avevano visto la Signora.</w:t>
      </w:r>
    </w:p>
    <w:p w:rsidR="00B0586F" w:rsidRPr="00B0586F" w:rsidRDefault="00B0586F" w:rsidP="00494A64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Gli abitanti del villaggio, circa sessanta tra adulti e bambini, iniziarono a recitare il rosario. Mentre pregavano, i veggenti riferirono che la visione aveva subito un cambiamento. In primo luogo, le stelle della sua veste si erano moltiplicate, facendo sì che il vestito blu sembrasse quasi completamente dorato. A ogni preghiera successiva, apparivano delle lettere per chiarire i messaggi in una fascia dispiegata ai suoi piedi: </w:t>
      </w:r>
      <w:r w:rsidRPr="00B0586F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it-IT"/>
        </w:rPr>
        <w:t>“Per favore, pregate, figli miei”, “Dio in breve ascolterà le vostre preghiere”, “Mio Figlio vi aspetta”.</w:t>
      </w:r>
    </w:p>
    <w:p w:rsidR="00B0586F" w:rsidRPr="00B0586F" w:rsidRDefault="00B0586F" w:rsidP="00494A64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Quando cantarono “</w:t>
      </w:r>
      <w:r w:rsidRPr="00B0586F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it-IT"/>
        </w:rPr>
        <w:t>Madre della Speranza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”, uno degli inni regionali più popolari, Nostra Signora sorrise e li accompagnò. Durante il canto “</w:t>
      </w:r>
      <w:r w:rsidRPr="00B0586F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it-IT"/>
        </w:rPr>
        <w:t>Mio dolce Gesù”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, una croce rossa con un corpo apparve tra le braccia di Maria, il cui sorriso scomparve dando luogo al dolore. Quando gli abitanti cantarono “</w:t>
      </w:r>
      <w:r w:rsidRPr="00B0586F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it-IT"/>
        </w:rPr>
        <w:t xml:space="preserve">Ave </w:t>
      </w:r>
      <w:proofErr w:type="spellStart"/>
      <w:r w:rsidRPr="00B0586F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it-IT"/>
        </w:rPr>
        <w:t>Maris</w:t>
      </w:r>
      <w:proofErr w:type="spellEnd"/>
      <w:r w:rsidRPr="00B0586F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it-IT"/>
        </w:rPr>
        <w:t xml:space="preserve"> Stella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”, però, il crocifisso scomparve, il sorriso della Signora tornò e un velo bianco la coprì, chiudendo l’apparizione alle 21.00.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L’apparizione era durata più di tre ore.</w:t>
      </w:r>
    </w:p>
    <w:p w:rsidR="00B0586F" w:rsidRPr="00B0586F" w:rsidRDefault="00B0586F" w:rsidP="00086E8E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 xml:space="preserve">Le truppe prussiane vicine a </w:t>
      </w:r>
      <w:proofErr w:type="spellStart"/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Laval</w:t>
      </w:r>
      <w:proofErr w:type="spellEnd"/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 xml:space="preserve"> si erano fermate alle 17.30, alla stessa ora in cui l’apparizione era comparsa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 xml:space="preserve"> per la prima volta a </w:t>
      </w:r>
      <w:proofErr w:type="spellStart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Pontmain</w:t>
      </w:r>
      <w:proofErr w:type="spellEnd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 xml:space="preserve">, a pochi chilometri di distanza. Il generale von Schmidt, che stava per avanzare in direzione di </w:t>
      </w:r>
      <w:proofErr w:type="spellStart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Pontmain</w:t>
      </w:r>
      <w:proofErr w:type="spellEnd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, aveva ricevuto ordini dal comandante di non conquistare quella città.</w:t>
      </w:r>
    </w:p>
    <w:p w:rsidR="00B0586F" w:rsidRPr="00B0586F" w:rsidRDefault="00B0586F" w:rsidP="00086E8E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Si dice che Schmidt, la mattina del 18 gennaio, abbia detto:</w:t>
      </w:r>
      <w:r w:rsidRPr="00B0586F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it-IT"/>
        </w:rPr>
        <w:t> “Non possiamo avanzare. Più avanti, in direzione della Bretagna, c’è una Signora invisibile che ci sbarra la strada”.</w:t>
      </w:r>
    </w:p>
    <w:p w:rsidR="00B0586F" w:rsidRDefault="00B0586F" w:rsidP="00086E8E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 xml:space="preserve">Il piccolo villaggio di </w:t>
      </w:r>
      <w:proofErr w:type="spellStart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Pontmain</w:t>
      </w:r>
      <w:proofErr w:type="spellEnd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 xml:space="preserve"> è una prova del fatto che le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fervide preghiere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 sono in grado di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cambiare la storia.</w:t>
      </w:r>
    </w:p>
    <w:p w:rsidR="00086E8E" w:rsidRPr="00B0586F" w:rsidRDefault="00086E8E" w:rsidP="00494A6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</w:p>
    <w:p w:rsidR="00B0586F" w:rsidRDefault="00B0586F" w:rsidP="00494A64">
      <w:pPr>
        <w:shd w:val="clear" w:color="auto" w:fill="FFFFFF"/>
        <w:spacing w:after="0" w:line="240" w:lineRule="atLeast"/>
        <w:ind w:left="708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noProof/>
          <w:color w:val="444444"/>
          <w:sz w:val="24"/>
          <w:szCs w:val="24"/>
          <w:lang w:eastAsia="it-IT"/>
        </w:rPr>
        <w:drawing>
          <wp:inline distT="0" distB="0" distL="0" distR="0">
            <wp:extent cx="4178300" cy="3133725"/>
            <wp:effectExtent l="19050" t="0" r="0" b="0"/>
            <wp:docPr id="2" name="Immagine 2" descr="La notte in cui la Madonna fermò un esercito: “Non possiamo andare avanti. C’è una Signora che ci sbarra la strada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 notte in cui la Madonna fermò un esercito: “Non possiamo andare avanti. C’è una Signora che ci sbarra la strada”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86F" w:rsidRDefault="00B0586F" w:rsidP="00494A64">
      <w:pPr>
        <w:shd w:val="clear" w:color="auto" w:fill="FFFFFF"/>
        <w:spacing w:after="0" w:line="240" w:lineRule="atLeast"/>
        <w:ind w:left="708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</w:p>
    <w:p w:rsidR="00B0586F" w:rsidRDefault="00B0586F" w:rsidP="00494A64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 xml:space="preserve">Un anno dopo, nella festa della Purificazione, il 2 febbraio, l’apparizione di </w:t>
      </w:r>
      <w:proofErr w:type="spellStart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Pontmain</w:t>
      </w:r>
      <w:proofErr w:type="spellEnd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 xml:space="preserve"> venne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approvata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 come autentica e confermata da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papa Pio XI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 con una Messa.</w:t>
      </w:r>
    </w:p>
    <w:p w:rsidR="00B0586F" w:rsidRDefault="00B0586F" w:rsidP="00494A64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Nel 1932,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 papa Pio XII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 concesse che la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Madre della Speranza</w:t>
      </w: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, titolo dato a questa apparizione, fosse solennemente omaggiata con una corona d’oro. Oggi i pellegrini visitano la </w:t>
      </w:r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 xml:space="preserve">basilica di </w:t>
      </w:r>
      <w:proofErr w:type="spellStart"/>
      <w:r w:rsidRPr="00B0586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it-IT"/>
        </w:rPr>
        <w:t>Pontmain</w:t>
      </w:r>
      <w:proofErr w:type="spellEnd"/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 come segno di speranza nel tragico contesto della guerra.</w:t>
      </w:r>
    </w:p>
    <w:p w:rsidR="00B0586F" w:rsidRPr="00B0586F" w:rsidRDefault="00B0586F" w:rsidP="00494A64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B0586F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br/>
        <w:t>Fonte </w:t>
      </w:r>
      <w:hyperlink r:id="rId7" w:tgtFrame="_blank" w:history="1">
        <w:r w:rsidRPr="00B0586F">
          <w:rPr>
            <w:rFonts w:ascii="Times New Roman" w:eastAsia="Times New Roman" w:hAnsi="Times New Roman" w:cs="Times New Roman"/>
            <w:b/>
            <w:bCs/>
            <w:color w:val="154A7F"/>
            <w:sz w:val="24"/>
            <w:szCs w:val="24"/>
            <w:u w:val="single"/>
            <w:lang w:eastAsia="it-IT"/>
          </w:rPr>
          <w:t>it.aleteia.org</w:t>
        </w:r>
      </w:hyperlink>
    </w:p>
    <w:p w:rsidR="00B0586F" w:rsidRPr="00B0586F" w:rsidRDefault="00B0586F" w:rsidP="00B0586F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B0586F">
        <w:rPr>
          <w:rFonts w:ascii="Arial" w:eastAsia="Times New Roman" w:hAnsi="Arial" w:cs="Arial"/>
          <w:vanish/>
          <w:sz w:val="16"/>
          <w:szCs w:val="16"/>
          <w:lang w:eastAsia="it-IT"/>
        </w:rPr>
        <w:t>Fine modulo</w:t>
      </w:r>
    </w:p>
    <w:p w:rsidR="00541E1A" w:rsidRDefault="00541E1A"/>
    <w:sectPr w:rsidR="00541E1A" w:rsidSect="00541E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A2C52"/>
    <w:multiLevelType w:val="multilevel"/>
    <w:tmpl w:val="2BAE2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revisionView w:inkAnnotations="0"/>
  <w:defaultTabStop w:val="708"/>
  <w:hyphenationZone w:val="283"/>
  <w:characterSpacingControl w:val="doNotCompress"/>
  <w:compat/>
  <w:rsids>
    <w:rsidRoot w:val="00B0586F"/>
    <w:rsid w:val="00086E8E"/>
    <w:rsid w:val="00494A64"/>
    <w:rsid w:val="00541E1A"/>
    <w:rsid w:val="00B05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1E1A"/>
  </w:style>
  <w:style w:type="paragraph" w:styleId="Titolo1">
    <w:name w:val="heading 1"/>
    <w:basedOn w:val="Normale"/>
    <w:link w:val="Titolo1Carattere"/>
    <w:uiPriority w:val="9"/>
    <w:qFormat/>
    <w:rsid w:val="00B058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B058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0586F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0586F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B0586F"/>
    <w:rPr>
      <w:color w:val="0000FF"/>
      <w:u w:val="single"/>
    </w:rPr>
  </w:style>
  <w:style w:type="character" w:customStyle="1" w:styleId="sf-sub-indicator">
    <w:name w:val="sf-sub-indicator"/>
    <w:basedOn w:val="Carpredefinitoparagrafo"/>
    <w:rsid w:val="00B0586F"/>
  </w:style>
  <w:style w:type="character" w:customStyle="1" w:styleId="apple-converted-space">
    <w:name w:val="apple-converted-space"/>
    <w:basedOn w:val="Carpredefinitoparagrafo"/>
    <w:rsid w:val="00B0586F"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B0586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B0586F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B0586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B0586F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05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B0586F"/>
    <w:rPr>
      <w:b/>
      <w:bCs/>
    </w:rPr>
  </w:style>
  <w:style w:type="character" w:styleId="Enfasicorsivo">
    <w:name w:val="Emphasis"/>
    <w:basedOn w:val="Carpredefinitoparagrafo"/>
    <w:uiPriority w:val="20"/>
    <w:qFormat/>
    <w:rsid w:val="00B0586F"/>
    <w:rPr>
      <w:i/>
      <w:iCs/>
    </w:rPr>
  </w:style>
  <w:style w:type="character" w:customStyle="1" w:styleId="in-widget">
    <w:name w:val="in-widget"/>
    <w:basedOn w:val="Carpredefinitoparagrafo"/>
    <w:rsid w:val="00B0586F"/>
  </w:style>
  <w:style w:type="character" w:customStyle="1" w:styleId="in-top">
    <w:name w:val="in-top"/>
    <w:basedOn w:val="Carpredefinitoparagrafo"/>
    <w:rsid w:val="00B0586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5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58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0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9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77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997">
              <w:marLeft w:val="0"/>
              <w:marRight w:val="0"/>
              <w:marTop w:val="1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66939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781182">
                          <w:marLeft w:val="0"/>
                          <w:marRight w:val="0"/>
                          <w:marTop w:val="50"/>
                          <w:marBottom w:val="13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2" w:color="CCCCCC"/>
                            <w:right w:val="none" w:sz="0" w:space="0" w:color="auto"/>
                          </w:divBdr>
                        </w:div>
                        <w:div w:id="1150750917">
                          <w:blockQuote w:val="1"/>
                          <w:marLeft w:val="300"/>
                          <w:marRight w:val="200"/>
                          <w:marTop w:val="100"/>
                          <w:marBottom w:val="100"/>
                          <w:divBdr>
                            <w:top w:val="none" w:sz="0" w:space="0" w:color="auto"/>
                            <w:left w:val="single" w:sz="12" w:space="5" w:color="CCCCCC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71149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131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51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01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452827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66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556302">
                          <w:marLeft w:val="0"/>
                          <w:marRight w:val="0"/>
                          <w:marTop w:val="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07639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044135">
                              <w:marLeft w:val="0"/>
                              <w:marRight w:val="0"/>
                              <w:marTop w:val="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4886617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single" w:sz="4" w:space="5" w:color="CCCCCC"/>
                                <w:left w:val="single" w:sz="4" w:space="5" w:color="CCCCCC"/>
                                <w:bottom w:val="single" w:sz="4" w:space="5" w:color="CCCCCC"/>
                                <w:right w:val="single" w:sz="4" w:space="5" w:color="CCCCCC"/>
                              </w:divBdr>
                            </w:div>
                            <w:div w:id="655497845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single" w:sz="4" w:space="5" w:color="CCCCCC"/>
                                <w:left w:val="single" w:sz="4" w:space="5" w:color="CCCCCC"/>
                                <w:bottom w:val="single" w:sz="4" w:space="5" w:color="CCCCCC"/>
                                <w:right w:val="single" w:sz="4" w:space="5" w:color="CCCCCC"/>
                              </w:divBdr>
                            </w:div>
                            <w:div w:id="11155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CCCCCC"/>
                                <w:left w:val="single" w:sz="4" w:space="5" w:color="CCCCCC"/>
                                <w:bottom w:val="single" w:sz="4" w:space="5" w:color="CCCCCC"/>
                                <w:right w:val="single" w:sz="4" w:space="5" w:color="CCCCCC"/>
                              </w:divBdr>
                            </w:div>
                          </w:divsChild>
                        </w:div>
                        <w:div w:id="410397858">
                          <w:marLeft w:val="0"/>
                          <w:marRight w:val="0"/>
                          <w:marTop w:val="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53491">
                          <w:marLeft w:val="0"/>
                          <w:marRight w:val="0"/>
                          <w:marTop w:val="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273676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t.aleteia.org/2017/02/24/apparizione-pontmain-madonna-madre-speranza-guerra-franco-prussian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2017-04-03T09:52:00Z</cp:lastPrinted>
  <dcterms:created xsi:type="dcterms:W3CDTF">2017-04-03T09:21:00Z</dcterms:created>
  <dcterms:modified xsi:type="dcterms:W3CDTF">2017-04-03T09:53:00Z</dcterms:modified>
</cp:coreProperties>
</file>